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2" w:rsidRPr="0020326E" w:rsidRDefault="004F631D" w:rsidP="0020326E">
      <w:pPr>
        <w:spacing w:after="0"/>
        <w:rPr>
          <w:rFonts w:ascii="Palatino Linotype" w:hAnsi="Palatino Linotype"/>
          <w:b/>
          <w:i/>
          <w:sz w:val="32"/>
        </w:rPr>
      </w:pPr>
      <w:r w:rsidRPr="0020326E">
        <w:rPr>
          <w:rFonts w:ascii="Palatino Linotype" w:hAnsi="Palatino Linotype"/>
          <w:b/>
          <w:i/>
          <w:sz w:val="32"/>
        </w:rPr>
        <w:t>Sugarloaf Citizens’ Association Annual Meeting</w:t>
      </w:r>
    </w:p>
    <w:p w:rsidR="004F631D" w:rsidRDefault="004F631D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By John Clayton</w:t>
      </w:r>
    </w:p>
    <w:p w:rsidR="004F631D" w:rsidRDefault="004F631D" w:rsidP="0020326E">
      <w:pPr>
        <w:spacing w:after="0"/>
        <w:rPr>
          <w:rFonts w:ascii="Palatino Linotype" w:hAnsi="Palatino Linotype"/>
        </w:rPr>
      </w:pPr>
    </w:p>
    <w:p w:rsidR="004F631D" w:rsidRDefault="004F631D" w:rsidP="0020326E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Upcounty</w:t>
      </w:r>
      <w:proofErr w:type="spellEnd"/>
      <w:r>
        <w:rPr>
          <w:rFonts w:ascii="Palatino Linotype" w:hAnsi="Palatino Linotype"/>
        </w:rPr>
        <w:t xml:space="preserve"> supporters of the Agricultural Reserve and some </w:t>
      </w:r>
      <w:r w:rsidR="001643AD">
        <w:rPr>
          <w:rFonts w:ascii="Palatino Linotype" w:hAnsi="Palatino Linotype"/>
        </w:rPr>
        <w:t>local</w:t>
      </w:r>
      <w:r>
        <w:rPr>
          <w:rFonts w:ascii="Palatino Linotype" w:hAnsi="Palatino Linotype"/>
        </w:rPr>
        <w:t xml:space="preserve"> elected officials gathered at the Linden Farm Barn in Dickerson for the thirty-ninth annual </w:t>
      </w:r>
      <w:r w:rsidR="00720480">
        <w:rPr>
          <w:rFonts w:ascii="Palatino Linotype" w:hAnsi="Palatino Linotype"/>
        </w:rPr>
        <w:t>meeting of the Sugarloaf Citizens’ Association (SCA). The meeting focused on a number of recent and pending land-use issues. The keynote speaker was District 2 County Council member Craig Rice of Germantown.</w:t>
      </w:r>
    </w:p>
    <w:p w:rsidR="00720480" w:rsidRDefault="00301FE0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Two other members of the county council were present: Phil </w:t>
      </w:r>
      <w:r w:rsidR="001643AD">
        <w:rPr>
          <w:rFonts w:ascii="Palatino Linotype" w:hAnsi="Palatino Linotype"/>
        </w:rPr>
        <w:t>Andrews (</w:t>
      </w:r>
      <w:r>
        <w:rPr>
          <w:rFonts w:ascii="Palatino Linotype" w:hAnsi="Palatino Linotype"/>
        </w:rPr>
        <w:t>District 3</w:t>
      </w:r>
      <w:r w:rsidR="001643AD">
        <w:rPr>
          <w:rFonts w:ascii="Palatino Linotype" w:hAnsi="Palatino Linotype"/>
        </w:rPr>
        <w:t xml:space="preserve">) and Marc </w:t>
      </w:r>
      <w:proofErr w:type="spellStart"/>
      <w:r w:rsidR="001643AD">
        <w:rPr>
          <w:rFonts w:ascii="Palatino Linotype" w:hAnsi="Palatino Linotype"/>
        </w:rPr>
        <w:t>Elrich</w:t>
      </w:r>
      <w:proofErr w:type="spellEnd"/>
      <w:r w:rsidR="001643AD">
        <w:rPr>
          <w:rFonts w:ascii="Palatino Linotype" w:hAnsi="Palatino Linotype"/>
        </w:rPr>
        <w:t xml:space="preserve"> (</w:t>
      </w:r>
      <w:r w:rsidR="007A109B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>t-</w:t>
      </w:r>
      <w:r w:rsidR="007A109B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arge</w:t>
      </w:r>
      <w:r w:rsidR="001643AD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 Poolesville Town C</w:t>
      </w:r>
      <w:r w:rsidR="00613942">
        <w:rPr>
          <w:rFonts w:ascii="Palatino Linotype" w:hAnsi="Palatino Linotype"/>
        </w:rPr>
        <w:t>ommission</w:t>
      </w:r>
      <w:r>
        <w:rPr>
          <w:rFonts w:ascii="Palatino Linotype" w:hAnsi="Palatino Linotype"/>
        </w:rPr>
        <w:t xml:space="preserve"> member Jerry </w:t>
      </w:r>
      <w:proofErr w:type="spellStart"/>
      <w:r>
        <w:rPr>
          <w:rFonts w:ascii="Palatino Linotype" w:hAnsi="Palatino Linotype"/>
        </w:rPr>
        <w:t>Klobukows</w:t>
      </w:r>
      <w:r w:rsidR="00B973BF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>, a regular at the meeting over the years, was also in attendance.</w:t>
      </w:r>
    </w:p>
    <w:p w:rsidR="00D018C0" w:rsidRDefault="00301FE0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Outgoing president Ann Sturm opened the meeting and reviewed some of the issues that the SCA grappl</w:t>
      </w:r>
      <w:r w:rsidR="006E4C15">
        <w:rPr>
          <w:rFonts w:ascii="Palatino Linotype" w:hAnsi="Palatino Linotype"/>
        </w:rPr>
        <w:t xml:space="preserve">ed with during her two-year tenure, including Zoning Text Amendments (ZTAs) that dealt with airstrips, Special Benefit Permits, and rules for breweries and wineries. She also commented on a continuing </w:t>
      </w:r>
      <w:proofErr w:type="spellStart"/>
      <w:r w:rsidR="006E4C15">
        <w:rPr>
          <w:rFonts w:ascii="Palatino Linotype" w:hAnsi="Palatino Linotype"/>
        </w:rPr>
        <w:t>Upcounty</w:t>
      </w:r>
      <w:proofErr w:type="spellEnd"/>
      <w:r w:rsidR="006E4C15">
        <w:rPr>
          <w:rFonts w:ascii="Palatino Linotype" w:hAnsi="Palatino Linotype"/>
        </w:rPr>
        <w:t xml:space="preserve"> complaint about the lack of code enforcement from the Department of Permitting Services (DPS). It </w:t>
      </w:r>
      <w:r w:rsidR="00D018C0">
        <w:rPr>
          <w:rFonts w:ascii="Palatino Linotype" w:hAnsi="Palatino Linotype"/>
        </w:rPr>
        <w:t>was noted that DPS staffing was reduced from five to two inspectors due to budgetary constraints</w:t>
      </w:r>
      <w:r w:rsidR="008551D3">
        <w:rPr>
          <w:rFonts w:ascii="Palatino Linotype" w:hAnsi="Palatino Linotype"/>
        </w:rPr>
        <w:t xml:space="preserve">. </w:t>
      </w:r>
      <w:r w:rsidR="00D018C0">
        <w:rPr>
          <w:rFonts w:ascii="Palatino Linotype" w:hAnsi="Palatino Linotype"/>
        </w:rPr>
        <w:t>Outgoing Vice President Ann Cinque closed Ms. Sturm’s address with heartfel</w:t>
      </w:r>
      <w:r w:rsidR="008551D3">
        <w:rPr>
          <w:rFonts w:ascii="Palatino Linotype" w:hAnsi="Palatino Linotype"/>
        </w:rPr>
        <w:t>t thanks for her contribution. The</w:t>
      </w:r>
      <w:r w:rsidR="00D018C0">
        <w:rPr>
          <w:rFonts w:ascii="Palatino Linotype" w:hAnsi="Palatino Linotype"/>
        </w:rPr>
        <w:t xml:space="preserve"> Bluebird Trail on the SCA’s Linden Farm grounds was dedicated to Ms. Sturm,</w:t>
      </w:r>
      <w:r w:rsidR="00B973BF">
        <w:rPr>
          <w:rFonts w:ascii="Palatino Linotype" w:hAnsi="Palatino Linotype"/>
        </w:rPr>
        <w:t xml:space="preserve"> and</w:t>
      </w:r>
      <w:r w:rsidR="00D018C0">
        <w:rPr>
          <w:rFonts w:ascii="Palatino Linotype" w:hAnsi="Palatino Linotype"/>
        </w:rPr>
        <w:t xml:space="preserve"> </w:t>
      </w:r>
      <w:r w:rsidR="008551D3">
        <w:rPr>
          <w:rFonts w:ascii="Palatino Linotype" w:hAnsi="Palatino Linotype"/>
        </w:rPr>
        <w:t>she was presented with a framed photograph</w:t>
      </w:r>
      <w:r w:rsidR="00B973BF">
        <w:rPr>
          <w:rFonts w:ascii="Palatino Linotype" w:hAnsi="Palatino Linotype"/>
        </w:rPr>
        <w:t>—</w:t>
      </w:r>
      <w:r w:rsidR="007A109B">
        <w:rPr>
          <w:rFonts w:ascii="Palatino Linotype" w:hAnsi="Palatino Linotype"/>
        </w:rPr>
        <w:t xml:space="preserve">and </w:t>
      </w:r>
      <w:r w:rsidR="00D018C0">
        <w:rPr>
          <w:rFonts w:ascii="Palatino Linotype" w:hAnsi="Palatino Linotype"/>
        </w:rPr>
        <w:t xml:space="preserve">if that </w:t>
      </w:r>
      <w:r w:rsidR="007A109B">
        <w:rPr>
          <w:rFonts w:ascii="Palatino Linotype" w:hAnsi="Palatino Linotype"/>
        </w:rPr>
        <w:t xml:space="preserve">weren’t </w:t>
      </w:r>
      <w:r w:rsidR="00D018C0">
        <w:rPr>
          <w:rFonts w:ascii="Palatino Linotype" w:hAnsi="Palatino Linotype"/>
        </w:rPr>
        <w:t>enough, it was also her birthday.</w:t>
      </w:r>
    </w:p>
    <w:p w:rsidR="003E2606" w:rsidRDefault="00A02912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new slate of officers and board of directors was presented by Linda </w:t>
      </w:r>
      <w:proofErr w:type="spellStart"/>
      <w:r>
        <w:rPr>
          <w:rFonts w:ascii="Palatino Linotype" w:hAnsi="Palatino Linotype"/>
        </w:rPr>
        <w:t>Pepe</w:t>
      </w:r>
      <w:proofErr w:type="spellEnd"/>
      <w:r>
        <w:rPr>
          <w:rFonts w:ascii="Palatino Linotype" w:hAnsi="Palatino Linotype"/>
        </w:rPr>
        <w:t>, and t</w:t>
      </w:r>
      <w:r w:rsidR="00EA3736">
        <w:rPr>
          <w:rFonts w:ascii="Palatino Linotype" w:hAnsi="Palatino Linotype"/>
        </w:rPr>
        <w:t xml:space="preserve">hey were elected by acclamation. New president Jim </w:t>
      </w:r>
      <w:proofErr w:type="spellStart"/>
      <w:r w:rsidR="00EA3736">
        <w:rPr>
          <w:rFonts w:ascii="Palatino Linotype" w:hAnsi="Palatino Linotype"/>
        </w:rPr>
        <w:t>Choukas</w:t>
      </w:r>
      <w:proofErr w:type="spellEnd"/>
      <w:r w:rsidR="00EA3736">
        <w:rPr>
          <w:rFonts w:ascii="Palatino Linotype" w:hAnsi="Palatino Linotype"/>
        </w:rPr>
        <w:t>-Bradley</w:t>
      </w:r>
      <w:r w:rsidR="00C112A9">
        <w:rPr>
          <w:rFonts w:ascii="Palatino Linotype" w:hAnsi="Palatino Linotype"/>
        </w:rPr>
        <w:t>, a noted environmental and energy attorney,</w:t>
      </w:r>
      <w:r w:rsidR="00EA3736">
        <w:rPr>
          <w:rFonts w:ascii="Palatino Linotype" w:hAnsi="Palatino Linotype"/>
        </w:rPr>
        <w:t xml:space="preserve"> spoke and resolved to “sustain the preservation of the Ag Reserve.”</w:t>
      </w:r>
    </w:p>
    <w:p w:rsidR="00FA0610" w:rsidRDefault="00FA0610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Craig Rice opened his remarks by </w:t>
      </w:r>
      <w:r w:rsidR="00027E88">
        <w:rPr>
          <w:rFonts w:ascii="Palatino Linotype" w:hAnsi="Palatino Linotype"/>
        </w:rPr>
        <w:t xml:space="preserve">describing what he called the dynamics of the </w:t>
      </w:r>
      <w:r w:rsidR="00C112A9">
        <w:rPr>
          <w:rFonts w:ascii="Palatino Linotype" w:hAnsi="Palatino Linotype"/>
        </w:rPr>
        <w:t xml:space="preserve">county </w:t>
      </w:r>
      <w:r w:rsidR="00027E88">
        <w:rPr>
          <w:rFonts w:ascii="Palatino Linotype" w:hAnsi="Palatino Linotype"/>
        </w:rPr>
        <w:t xml:space="preserve">council—working together as a team, five members from districts and four at large, but with concern for all county residents. </w:t>
      </w:r>
      <w:r w:rsidR="00AC37F6">
        <w:rPr>
          <w:rFonts w:ascii="Palatino Linotype" w:hAnsi="Palatino Linotype"/>
        </w:rPr>
        <w:t xml:space="preserve">In a move that would have done Superman proud, Mr. Rice unbuttoned the front of his shirt and held it open to display a faded Sugarloaf Citizens’ Association </w:t>
      </w:r>
      <w:r w:rsidR="00B973BF">
        <w:rPr>
          <w:rFonts w:ascii="Palatino Linotype" w:hAnsi="Palatino Linotype"/>
        </w:rPr>
        <w:t>T-</w:t>
      </w:r>
      <w:r w:rsidR="00AC37F6">
        <w:rPr>
          <w:rFonts w:ascii="Palatino Linotype" w:hAnsi="Palatino Linotype"/>
        </w:rPr>
        <w:t xml:space="preserve">shirt. He talked about his appreciation for agriculture from visiting his grandparents’ farm in South Carolina as a child where they were sharecroppers. </w:t>
      </w:r>
      <w:r w:rsidR="00E21971">
        <w:rPr>
          <w:rFonts w:ascii="Palatino Linotype" w:hAnsi="Palatino Linotype"/>
        </w:rPr>
        <w:t>He quickly moved to his basic theme—that he wants to see farming in the Ag Reserve: organic farming and commercial farming. He said that people who want to increase development will see “</w:t>
      </w:r>
      <w:proofErr w:type="gramStart"/>
      <w:r w:rsidR="00E21971">
        <w:rPr>
          <w:rFonts w:ascii="Palatino Linotype" w:hAnsi="Palatino Linotype"/>
        </w:rPr>
        <w:t>all this</w:t>
      </w:r>
      <w:proofErr w:type="gramEnd"/>
      <w:r w:rsidR="00E21971">
        <w:rPr>
          <w:rFonts w:ascii="Palatino Linotype" w:hAnsi="Palatino Linotype"/>
        </w:rPr>
        <w:t xml:space="preserve"> extra land up there, and why don’t we use that?” He added</w:t>
      </w:r>
      <w:r w:rsidR="007A109B">
        <w:rPr>
          <w:rFonts w:ascii="Palatino Linotype" w:hAnsi="Palatino Linotype"/>
        </w:rPr>
        <w:t>,</w:t>
      </w:r>
      <w:r w:rsidR="00E21971">
        <w:rPr>
          <w:rFonts w:ascii="Palatino Linotype" w:hAnsi="Palatino Linotype"/>
        </w:rPr>
        <w:t xml:space="preserve"> “</w:t>
      </w:r>
      <w:r w:rsidR="007A109B">
        <w:rPr>
          <w:rFonts w:ascii="Palatino Linotype" w:hAnsi="Palatino Linotype"/>
        </w:rPr>
        <w:t>W</w:t>
      </w:r>
      <w:r w:rsidR="00E21971">
        <w:rPr>
          <w:rFonts w:ascii="Palatino Linotype" w:hAnsi="Palatino Linotype"/>
        </w:rPr>
        <w:t xml:space="preserve">e need to do everything we can to protect the Ag Reserve.” He stressed the need for balance and described his desire to maintain an inclusive method of decision-making, giving “people a seat at the table” to provide input. </w:t>
      </w:r>
    </w:p>
    <w:p w:rsidR="00027E88" w:rsidRDefault="00E21971" w:rsidP="0020326E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Melane</w:t>
      </w:r>
      <w:proofErr w:type="spellEnd"/>
      <w:r>
        <w:rPr>
          <w:rFonts w:ascii="Palatino Linotype" w:hAnsi="Palatino Linotype"/>
        </w:rPr>
        <w:t xml:space="preserve"> Hoffman </w:t>
      </w:r>
      <w:r w:rsidR="00CA1645">
        <w:rPr>
          <w:rFonts w:ascii="Palatino Linotype" w:hAnsi="Palatino Linotype"/>
        </w:rPr>
        <w:t xml:space="preserve">asked about the ever-present threat from Virginia and other proponents of an outer beltway, which would involve a second Montgomery County crossing over the Potomac River, possibly through the Ag Reserve. Ms. Hoffman called this the </w:t>
      </w:r>
      <w:proofErr w:type="spellStart"/>
      <w:r w:rsidR="00CA1645">
        <w:rPr>
          <w:rFonts w:ascii="Palatino Linotype" w:hAnsi="Palatino Linotype"/>
        </w:rPr>
        <w:t>Truckway</w:t>
      </w:r>
      <w:proofErr w:type="spellEnd"/>
      <w:r w:rsidR="00CA1645">
        <w:rPr>
          <w:rFonts w:ascii="Palatino Linotype" w:hAnsi="Palatino Linotype"/>
        </w:rPr>
        <w:t xml:space="preserve">, admonishing </w:t>
      </w:r>
      <w:r w:rsidR="00CA1645">
        <w:rPr>
          <w:rFonts w:ascii="Palatino Linotype" w:hAnsi="Palatino Linotype"/>
        </w:rPr>
        <w:lastRenderedPageBreak/>
        <w:t>those</w:t>
      </w:r>
      <w:r w:rsidR="00FE46C8">
        <w:rPr>
          <w:rFonts w:ascii="Palatino Linotype" w:hAnsi="Palatino Linotype"/>
        </w:rPr>
        <w:t xml:space="preserve"> who would call it the </w:t>
      </w:r>
      <w:proofErr w:type="spellStart"/>
      <w:r w:rsidR="00FE46C8">
        <w:rPr>
          <w:rFonts w:ascii="Palatino Linotype" w:hAnsi="Palatino Linotype"/>
        </w:rPr>
        <w:t>Techway</w:t>
      </w:r>
      <w:proofErr w:type="spellEnd"/>
      <w:r w:rsidR="007A109B">
        <w:rPr>
          <w:rFonts w:ascii="Palatino Linotype" w:hAnsi="Palatino Linotype"/>
        </w:rPr>
        <w:t xml:space="preserve">: </w:t>
      </w:r>
      <w:r w:rsidR="00CA1645">
        <w:rPr>
          <w:rFonts w:ascii="Palatino Linotype" w:hAnsi="Palatino Linotype"/>
        </w:rPr>
        <w:t>“It has nothing to do with technology.” He</w:t>
      </w:r>
      <w:r w:rsidR="00FE46C8">
        <w:rPr>
          <w:rFonts w:ascii="Palatino Linotype" w:hAnsi="Palatino Linotype"/>
        </w:rPr>
        <w:t>r</w:t>
      </w:r>
      <w:r w:rsidR="00CA1645">
        <w:rPr>
          <w:rFonts w:ascii="Palatino Linotype" w:hAnsi="Palatino Linotype"/>
        </w:rPr>
        <w:t xml:space="preserve"> specific question was whether the county council would say “no way” with a strong resolution against it. Mr. Rice and his two colleagues indicated they would support such a </w:t>
      </w:r>
      <w:r w:rsidR="00FE46C8">
        <w:rPr>
          <w:rFonts w:ascii="Palatino Linotype" w:hAnsi="Palatino Linotype"/>
        </w:rPr>
        <w:t>move, and Mr. Rice also discussed</w:t>
      </w:r>
      <w:r w:rsidR="00CA1645">
        <w:rPr>
          <w:rFonts w:ascii="Palatino Linotype" w:hAnsi="Palatino Linotype"/>
        </w:rPr>
        <w:t xml:space="preserve"> how this related to transit options, referencing Mr. </w:t>
      </w:r>
      <w:proofErr w:type="spellStart"/>
      <w:r w:rsidR="00CA1645">
        <w:rPr>
          <w:rFonts w:ascii="Palatino Linotype" w:hAnsi="Palatino Linotype"/>
        </w:rPr>
        <w:t>Elrich’s</w:t>
      </w:r>
      <w:proofErr w:type="spellEnd"/>
      <w:r w:rsidR="00CA1645">
        <w:rPr>
          <w:rFonts w:ascii="Palatino Linotype" w:hAnsi="Palatino Linotype"/>
        </w:rPr>
        <w:t xml:space="preserve"> support of bus rapid transit. </w:t>
      </w:r>
    </w:p>
    <w:p w:rsidR="00E363F1" w:rsidRDefault="00CA1645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Jerry </w:t>
      </w:r>
      <w:proofErr w:type="spellStart"/>
      <w:r>
        <w:rPr>
          <w:rFonts w:ascii="Palatino Linotype" w:hAnsi="Palatino Linotype"/>
        </w:rPr>
        <w:t>Klobukowski</w:t>
      </w:r>
      <w:proofErr w:type="spellEnd"/>
      <w:r>
        <w:rPr>
          <w:rFonts w:ascii="Palatino Linotype" w:hAnsi="Palatino Linotype"/>
        </w:rPr>
        <w:t xml:space="preserve"> offered another possible solution to Ag Reserve protection, </w:t>
      </w:r>
      <w:r w:rsidR="00660940">
        <w:rPr>
          <w:rFonts w:ascii="Palatino Linotype" w:hAnsi="Palatino Linotype"/>
        </w:rPr>
        <w:t>citing as an example</w:t>
      </w:r>
      <w:r>
        <w:rPr>
          <w:rFonts w:ascii="Palatino Linotype" w:hAnsi="Palatino Linotype"/>
        </w:rPr>
        <w:t xml:space="preserve"> the Adirondack Reserve in upstate New York, where the protection of the land was written into the law, or codified, and not just written into a master plan. </w:t>
      </w:r>
      <w:r w:rsidR="00E363F1">
        <w:rPr>
          <w:rFonts w:ascii="Palatino Linotype" w:hAnsi="Palatino Linotype"/>
        </w:rPr>
        <w:t>You “need to put something in law,” he said, “otherwise, you are dependent on the council’s will at any given point of time.</w:t>
      </w:r>
      <w:r w:rsidR="00660940">
        <w:rPr>
          <w:rFonts w:ascii="Palatino Linotype" w:hAnsi="Palatino Linotype"/>
        </w:rPr>
        <w:t>”</w:t>
      </w:r>
      <w:r w:rsidR="00E363F1">
        <w:rPr>
          <w:rFonts w:ascii="Palatino Linotype" w:hAnsi="Palatino Linotype"/>
        </w:rPr>
        <w:t xml:space="preserve"> Mr. Rice discussed this point </w:t>
      </w:r>
      <w:r w:rsidR="007A109B">
        <w:rPr>
          <w:rFonts w:ascii="Palatino Linotype" w:hAnsi="Palatino Linotype"/>
        </w:rPr>
        <w:t>saying</w:t>
      </w:r>
      <w:r w:rsidR="00E363F1">
        <w:rPr>
          <w:rFonts w:ascii="Palatino Linotype" w:hAnsi="Palatino Linotype"/>
        </w:rPr>
        <w:t xml:space="preserve"> that it would have to be pursued at the state level and would have to </w:t>
      </w:r>
      <w:r w:rsidR="00660940">
        <w:rPr>
          <w:rFonts w:ascii="Palatino Linotype" w:hAnsi="Palatino Linotype"/>
        </w:rPr>
        <w:t>gain</w:t>
      </w:r>
      <w:r w:rsidR="00E363F1">
        <w:rPr>
          <w:rFonts w:ascii="Palatino Linotype" w:hAnsi="Palatino Linotype"/>
        </w:rPr>
        <w:t xml:space="preserve"> the support of “people in Wheaton and Silver Spring.”</w:t>
      </w:r>
    </w:p>
    <w:p w:rsidR="00E363F1" w:rsidRDefault="00E363F1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Caroline Taylor of the Montgomery Countryside Alliance spoke to the difficulty of working through the legislature, referencing the recent defeat of Right</w:t>
      </w:r>
      <w:r w:rsidR="007A109B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to</w:t>
      </w:r>
      <w:r w:rsidR="007A109B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Farm legislation, which involved bills seeking to protect farming from being prohibited in the </w:t>
      </w:r>
      <w:r w:rsidR="007A109B">
        <w:rPr>
          <w:rFonts w:ascii="Palatino Linotype" w:hAnsi="Palatino Linotype"/>
        </w:rPr>
        <w:t xml:space="preserve">Ag </w:t>
      </w:r>
      <w:r>
        <w:rPr>
          <w:rFonts w:ascii="Palatino Linotype" w:hAnsi="Palatino Linotype"/>
        </w:rPr>
        <w:t xml:space="preserve">Reserve under homeowner covenants. </w:t>
      </w:r>
      <w:r w:rsidR="00BF430F">
        <w:rPr>
          <w:rFonts w:ascii="Palatino Linotype" w:hAnsi="Palatino Linotype"/>
        </w:rPr>
        <w:t xml:space="preserve">She said that the initiative had the full support of the Montgomery County senate delegation, and </w:t>
      </w:r>
      <w:r w:rsidR="007A109B">
        <w:rPr>
          <w:rFonts w:ascii="Palatino Linotype" w:hAnsi="Palatino Linotype"/>
        </w:rPr>
        <w:t xml:space="preserve">she </w:t>
      </w:r>
      <w:r w:rsidR="00BF430F">
        <w:rPr>
          <w:rFonts w:ascii="Palatino Linotype" w:hAnsi="Palatino Linotype"/>
        </w:rPr>
        <w:t>expressed appreciation for the assistance of Mr. Rice’s office.</w:t>
      </w:r>
    </w:p>
    <w:p w:rsidR="00BF430F" w:rsidRDefault="00663085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Asked about how we can better sell the Ag Reserve to down</w:t>
      </w:r>
      <w:r w:rsidR="007A109B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county residents, Mr. Rice responded, “Support farming. We lose land when it’s not being farmed.”</w:t>
      </w:r>
    </w:p>
    <w:p w:rsidR="00663085" w:rsidRDefault="00663085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In what is always an enjoyable part of th</w:t>
      </w:r>
      <w:r w:rsidR="00660940">
        <w:rPr>
          <w:rFonts w:ascii="Palatino Linotype" w:hAnsi="Palatino Linotype"/>
        </w:rPr>
        <w:t xml:space="preserve">e meeting, </w:t>
      </w:r>
      <w:r>
        <w:rPr>
          <w:rFonts w:ascii="Palatino Linotype" w:hAnsi="Palatino Linotype"/>
        </w:rPr>
        <w:t xml:space="preserve">board member Jim Brown discussed this year’s Piedmont Environmental Council Grant recipients. Schools with projects receiving funding this year included Lake Seneca Elementary, John School Middle School, and </w:t>
      </w:r>
      <w:proofErr w:type="spellStart"/>
      <w:r>
        <w:rPr>
          <w:rFonts w:ascii="Palatino Linotype" w:hAnsi="Palatino Linotype"/>
        </w:rPr>
        <w:t>Kingsview</w:t>
      </w:r>
      <w:proofErr w:type="spellEnd"/>
      <w:r>
        <w:rPr>
          <w:rFonts w:ascii="Palatino Linotype" w:hAnsi="Palatino Linotype"/>
        </w:rPr>
        <w:t xml:space="preserve"> Middle School. Laurie Jenkins of Montgomery County Public Schools did a presentation on Outdoor Environmental Education Programs, which all MCPS students know as Outdoor Ed.</w:t>
      </w:r>
    </w:p>
    <w:p w:rsidR="00663085" w:rsidRPr="004F631D" w:rsidRDefault="00660940" w:rsidP="0020326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The highlight</w:t>
      </w:r>
      <w:r w:rsidR="00663085">
        <w:rPr>
          <w:rFonts w:ascii="Palatino Linotype" w:hAnsi="Palatino Linotype"/>
        </w:rPr>
        <w:t xml:space="preserve"> of the day was a pre</w:t>
      </w:r>
      <w:r w:rsidR="00730D1B">
        <w:rPr>
          <w:rFonts w:ascii="Palatino Linotype" w:hAnsi="Palatino Linotype"/>
        </w:rPr>
        <w:t xml:space="preserve">sentation by Dominic Johnson, a student at </w:t>
      </w:r>
      <w:r w:rsidR="00663085">
        <w:rPr>
          <w:rFonts w:ascii="Palatino Linotype" w:hAnsi="Palatino Linotype"/>
        </w:rPr>
        <w:t xml:space="preserve">Gaithersburg Middle School, who received a grant </w:t>
      </w:r>
      <w:r w:rsidR="00730D1B">
        <w:rPr>
          <w:rFonts w:ascii="Palatino Linotype" w:hAnsi="Palatino Linotype"/>
        </w:rPr>
        <w:t xml:space="preserve">for the Gaithersburg Middle School Horticultural Program, which has developed vegetable gardens in cooperation with residents of the Villages of Rockville retirement community. </w:t>
      </w:r>
      <w:r>
        <w:rPr>
          <w:rFonts w:ascii="Palatino Linotype" w:hAnsi="Palatino Linotype"/>
        </w:rPr>
        <w:t xml:space="preserve">Mr. Brown praised the detailed costing information in Mr. Brown’s application. </w:t>
      </w:r>
      <w:r w:rsidR="00730D1B">
        <w:rPr>
          <w:rFonts w:ascii="Palatino Linotype" w:hAnsi="Palatino Linotype"/>
        </w:rPr>
        <w:t>Mr. Johnson had special praise for his teacher, Sharon Alpert, who also discussed the program.</w:t>
      </w:r>
      <w:r>
        <w:rPr>
          <w:rFonts w:ascii="Palatino Linotype" w:hAnsi="Palatino Linotype"/>
        </w:rPr>
        <w:t xml:space="preserve"> </w:t>
      </w:r>
    </w:p>
    <w:sectPr w:rsidR="00663085" w:rsidRPr="004F631D" w:rsidSect="001A4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trackRevisions/>
  <w:defaultTabStop w:val="720"/>
  <w:characterSpacingControl w:val="doNotCompress"/>
  <w:compat/>
  <w:rsids>
    <w:rsidRoot w:val="004F631D"/>
    <w:rsid w:val="00027E88"/>
    <w:rsid w:val="001643AD"/>
    <w:rsid w:val="001A47C2"/>
    <w:rsid w:val="0020326E"/>
    <w:rsid w:val="00301FE0"/>
    <w:rsid w:val="003E2606"/>
    <w:rsid w:val="004F631D"/>
    <w:rsid w:val="005228A6"/>
    <w:rsid w:val="00613942"/>
    <w:rsid w:val="00660940"/>
    <w:rsid w:val="00663085"/>
    <w:rsid w:val="006E4C15"/>
    <w:rsid w:val="00720480"/>
    <w:rsid w:val="00730D1B"/>
    <w:rsid w:val="007A109B"/>
    <w:rsid w:val="008551D3"/>
    <w:rsid w:val="00A02912"/>
    <w:rsid w:val="00AC37F6"/>
    <w:rsid w:val="00B34E62"/>
    <w:rsid w:val="00B973BF"/>
    <w:rsid w:val="00BF430F"/>
    <w:rsid w:val="00BF52F8"/>
    <w:rsid w:val="00C112A9"/>
    <w:rsid w:val="00CA1645"/>
    <w:rsid w:val="00CE79C1"/>
    <w:rsid w:val="00D018C0"/>
    <w:rsid w:val="00E21971"/>
    <w:rsid w:val="00E363F1"/>
    <w:rsid w:val="00EA3736"/>
    <w:rsid w:val="00FA0610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7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3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14</cp:revision>
  <dcterms:created xsi:type="dcterms:W3CDTF">2012-04-28T16:58:00Z</dcterms:created>
  <dcterms:modified xsi:type="dcterms:W3CDTF">2012-04-30T15:07:00Z</dcterms:modified>
</cp:coreProperties>
</file>